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80" w:lineRule="exact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射洪市纪委监委2022年公开考调工作人员职位表</w:t>
      </w:r>
    </w:p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48"/>
        <w:gridCol w:w="1410"/>
        <w:gridCol w:w="1185"/>
        <w:gridCol w:w="1305"/>
        <w:gridCol w:w="750"/>
        <w:gridCol w:w="900"/>
        <w:gridCol w:w="2790"/>
        <w:gridCol w:w="1110"/>
        <w:gridCol w:w="1020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单位性质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单位名称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编制性质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方正小标宋简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  <w:lang w:val="en-US" w:eastAsia="zh-CN"/>
              </w:rPr>
              <w:t>岗位行政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名额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招收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范围</w:t>
            </w:r>
          </w:p>
        </w:tc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招收对象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所需知识、技能等条件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专业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小标宋简体" w:cs="宋体"/>
                <w:color w:val="000000"/>
              </w:rPr>
            </w:pPr>
            <w:r>
              <w:rPr>
                <w:rFonts w:hint="eastAsia" w:ascii="Times New Roman" w:hAnsi="Times New Roman" w:eastAsia="方正小标宋简体" w:cs="宋体"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行政单位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射洪市纪委监委机关</w:t>
            </w: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行政编制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文字综合岗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2名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四川省范围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全省各级机关已进行公务员（参公人员）登记且在编在岗的公务员(含参照公务员法管理的工作人员)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大学本科及以上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不限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行政单位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射洪市纪委监委机关</w:t>
            </w: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行政编制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监督检查审查调查岗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3名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四川省范围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全省各级机关已进行公务员（参公人员）登记且在编在岗的公务员(含参照公务员法管理的工作人员)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大学本科及以上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不限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因工作性质，限男性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事业单位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射洪市纪检监察事务中心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宋体"/>
                <w:color w:val="000000"/>
              </w:rPr>
              <w:t>事业编制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专业技术岗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宋体"/>
                <w:color w:val="00000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hd w:val="clear" w:color="auto" w:fill="FFFFFF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仿宋_GB2312" w:cs="宋体"/>
                <w:color w:val="000000"/>
                <w:lang w:eastAsia="zh-CN"/>
              </w:rPr>
              <w:t>范围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</w:rPr>
              <w:t>年龄在</w:t>
            </w: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宋体"/>
                <w:color w:val="000000"/>
              </w:rPr>
              <w:t>周岁以下</w:t>
            </w:r>
            <w:r>
              <w:rPr>
                <w:rFonts w:ascii="Times New Roman" w:hAnsi="Times New Roman" w:eastAsia="仿宋_GB2312" w:cs="宋体"/>
                <w:color w:val="000000"/>
              </w:rPr>
              <w:t>在职</w:t>
            </w: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财政全额拨款事业人员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宋体"/>
                <w:color w:val="00000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大学本科及以上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</w:rPr>
              <w:t>不限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符合中心岗位需求的专业技术人员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射洪市巡察信息服务中心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宋体"/>
                <w:color w:val="000000"/>
              </w:rPr>
              <w:t>事业编制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管理岗位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hd w:val="clear" w:color="auto" w:fill="FFFFFF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仿宋_GB2312" w:cs="宋体"/>
                <w:color w:val="000000"/>
                <w:lang w:eastAsia="zh-CN"/>
              </w:rPr>
              <w:t>范围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</w:rPr>
              <w:t>年龄在</w:t>
            </w: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宋体"/>
                <w:color w:val="000000"/>
              </w:rPr>
              <w:t>周岁以下</w:t>
            </w:r>
            <w:r>
              <w:rPr>
                <w:rFonts w:ascii="Times New Roman" w:hAnsi="Times New Roman" w:eastAsia="仿宋_GB2312" w:cs="宋体"/>
                <w:color w:val="000000"/>
              </w:rPr>
              <w:t>在职</w:t>
            </w: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财政全额拨款事业人员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lang w:val="en-US" w:eastAsia="zh-CN"/>
              </w:rPr>
              <w:t>大学本科及以上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</w:rPr>
              <w:t>不限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</w:rPr>
              <w:t>无</w:t>
            </w:r>
          </w:p>
        </w:tc>
      </w:tr>
    </w:tbl>
    <w:p>
      <w:pPr>
        <w:spacing w:line="580" w:lineRule="exact"/>
        <w:jc w:val="center"/>
        <w:rPr>
          <w:rFonts w:hint="eastAsia" w:eastAsia="方正小标宋简体"/>
          <w:sz w:val="40"/>
          <w:szCs w:val="40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0526"/>
    <w:rsid w:val="068C6823"/>
    <w:rsid w:val="08DA40D3"/>
    <w:rsid w:val="12D825AB"/>
    <w:rsid w:val="1D320E99"/>
    <w:rsid w:val="23A2332A"/>
    <w:rsid w:val="24B7041F"/>
    <w:rsid w:val="374B1F15"/>
    <w:rsid w:val="519E6385"/>
    <w:rsid w:val="58F02B93"/>
    <w:rsid w:val="6FE91D64"/>
    <w:rsid w:val="78521164"/>
    <w:rsid w:val="7B4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2022-02-21T02:33:00Z</dcterms:created>
  <dc:creator>晓筱</dc:creator>
  <cp:lastModifiedBy>Administrator</cp:lastModifiedBy>
  <cp:lastPrinted>2022-03-07T01:08:00Z</cp:lastPrinted>
  <dcterms:modified xsi:type="dcterms:W3CDTF">2022-03-07T08:28:26Z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F67243F3F46D4F96918337837CCEF7FE</vt:lpwstr>
  </property>
</Properties>
</file>